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0F" w:rsidRPr="007A200F" w:rsidRDefault="007A200F" w:rsidP="007A200F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 w:rsidRPr="007A200F">
        <w:rPr>
          <w:rFonts w:eastAsia="Calibri"/>
          <w:b/>
          <w:sz w:val="28"/>
          <w:szCs w:val="28"/>
          <w:lang w:eastAsia="en-US"/>
        </w:rPr>
        <w:t>Утверждено</w:t>
      </w:r>
    </w:p>
    <w:p w:rsidR="007A200F" w:rsidRPr="007A200F" w:rsidRDefault="007A200F" w:rsidP="007A200F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распоряжением</w:t>
      </w:r>
      <w:bookmarkStart w:id="0" w:name="_GoBack"/>
      <w:bookmarkEnd w:id="0"/>
      <w:r w:rsidRPr="007A200F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7A200F">
        <w:rPr>
          <w:rFonts w:eastAsia="Calibri"/>
          <w:b/>
          <w:sz w:val="28"/>
          <w:szCs w:val="28"/>
          <w:lang w:eastAsia="en-US"/>
        </w:rPr>
        <w:t>местной</w:t>
      </w:r>
      <w:proofErr w:type="gramEnd"/>
    </w:p>
    <w:p w:rsidR="007A200F" w:rsidRPr="007A200F" w:rsidRDefault="007A200F" w:rsidP="007A200F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 w:rsidRPr="007A200F">
        <w:rPr>
          <w:rFonts w:eastAsia="Calibri"/>
          <w:b/>
          <w:sz w:val="28"/>
          <w:szCs w:val="28"/>
          <w:lang w:eastAsia="en-US"/>
        </w:rPr>
        <w:t xml:space="preserve">администрации </w:t>
      </w:r>
      <w:proofErr w:type="gramStart"/>
      <w:r w:rsidRPr="007A200F">
        <w:rPr>
          <w:rFonts w:eastAsia="Calibri"/>
          <w:b/>
          <w:sz w:val="28"/>
          <w:szCs w:val="28"/>
          <w:lang w:eastAsia="en-US"/>
        </w:rPr>
        <w:t>Терского</w:t>
      </w:r>
      <w:proofErr w:type="gramEnd"/>
    </w:p>
    <w:p w:rsidR="007A200F" w:rsidRPr="007A200F" w:rsidRDefault="007A200F" w:rsidP="007A200F">
      <w:pPr>
        <w:suppressAutoHyphens w:val="0"/>
        <w:ind w:left="4956"/>
        <w:jc w:val="center"/>
        <w:rPr>
          <w:rFonts w:eastAsia="Calibri"/>
          <w:bCs/>
          <w:sz w:val="28"/>
          <w:szCs w:val="28"/>
          <w:lang w:eastAsia="en-US"/>
        </w:rPr>
      </w:pPr>
      <w:r w:rsidRPr="007A200F">
        <w:rPr>
          <w:rFonts w:eastAsia="Calibri"/>
          <w:b/>
          <w:sz w:val="28"/>
          <w:szCs w:val="28"/>
          <w:lang w:eastAsia="en-US"/>
        </w:rPr>
        <w:t>муниципального района КБР</w:t>
      </w:r>
    </w:p>
    <w:p w:rsidR="007A200F" w:rsidRPr="00E933D4" w:rsidRDefault="007A200F" w:rsidP="00E933D4">
      <w:pPr>
        <w:suppressAutoHyphens w:val="0"/>
        <w:spacing w:after="200" w:line="276" w:lineRule="auto"/>
        <w:ind w:left="4956"/>
        <w:jc w:val="center"/>
        <w:rPr>
          <w:rFonts w:ascii="Calibri" w:eastAsia="SimSun" w:hAnsi="Calibri"/>
          <w:b/>
          <w:sz w:val="22"/>
          <w:szCs w:val="22"/>
        </w:rPr>
      </w:pPr>
      <w:r w:rsidRPr="00E933D4">
        <w:rPr>
          <w:rFonts w:eastAsia="Calibri"/>
          <w:b/>
          <w:bCs/>
          <w:sz w:val="28"/>
          <w:szCs w:val="28"/>
          <w:lang w:eastAsia="en-US"/>
        </w:rPr>
        <w:t>от</w:t>
      </w:r>
      <w:r w:rsidR="00E933D4" w:rsidRPr="00E933D4">
        <w:rPr>
          <w:rFonts w:eastAsia="Calibri"/>
          <w:b/>
          <w:bCs/>
          <w:sz w:val="28"/>
          <w:szCs w:val="28"/>
          <w:lang w:eastAsia="en-US"/>
        </w:rPr>
        <w:t xml:space="preserve"> 25.11.2025г. </w:t>
      </w:r>
      <w:r w:rsidRPr="00E933D4">
        <w:rPr>
          <w:rFonts w:eastAsia="Calibri"/>
          <w:b/>
          <w:bCs/>
          <w:sz w:val="28"/>
          <w:szCs w:val="28"/>
          <w:lang w:eastAsia="en-US"/>
        </w:rPr>
        <w:t xml:space="preserve"> №</w:t>
      </w:r>
      <w:r w:rsidR="00E933D4" w:rsidRPr="00E933D4">
        <w:rPr>
          <w:rFonts w:eastAsia="Calibri"/>
          <w:b/>
          <w:bCs/>
          <w:sz w:val="28"/>
          <w:szCs w:val="28"/>
          <w:lang w:eastAsia="en-US"/>
        </w:rPr>
        <w:t>170-р</w:t>
      </w:r>
      <w:r w:rsidRPr="00E933D4">
        <w:rPr>
          <w:rFonts w:eastAsia="Calibri"/>
          <w:b/>
          <w:bCs/>
          <w:sz w:val="28"/>
          <w:szCs w:val="28"/>
          <w:rtl/>
          <w:lang w:eastAsia="en-US"/>
        </w:rPr>
        <w:t>‏</w:t>
      </w:r>
    </w:p>
    <w:p w:rsidR="007A200F" w:rsidRDefault="007A200F">
      <w:pPr>
        <w:jc w:val="center"/>
        <w:rPr>
          <w:sz w:val="28"/>
          <w:szCs w:val="28"/>
        </w:rPr>
      </w:pPr>
    </w:p>
    <w:p w:rsidR="007A200F" w:rsidRPr="00E933D4" w:rsidRDefault="007A200F">
      <w:pPr>
        <w:jc w:val="center"/>
        <w:rPr>
          <w:b/>
          <w:sz w:val="28"/>
          <w:szCs w:val="28"/>
        </w:rPr>
      </w:pPr>
      <w:r w:rsidRPr="00E933D4">
        <w:rPr>
          <w:b/>
          <w:sz w:val="28"/>
          <w:szCs w:val="28"/>
        </w:rPr>
        <w:t xml:space="preserve">ПОЛОЖЕНИЕ </w:t>
      </w:r>
      <w:r w:rsidR="00846D7B" w:rsidRPr="00E933D4">
        <w:rPr>
          <w:b/>
          <w:sz w:val="28"/>
          <w:szCs w:val="28"/>
        </w:rPr>
        <w:t xml:space="preserve"> </w:t>
      </w:r>
    </w:p>
    <w:p w:rsidR="007A200F" w:rsidRPr="00E933D4" w:rsidRDefault="00846D7B" w:rsidP="007A200F">
      <w:pPr>
        <w:jc w:val="center"/>
        <w:rPr>
          <w:b/>
          <w:sz w:val="28"/>
          <w:szCs w:val="28"/>
        </w:rPr>
      </w:pPr>
      <w:r w:rsidRPr="00E933D4">
        <w:rPr>
          <w:b/>
          <w:sz w:val="28"/>
          <w:szCs w:val="28"/>
        </w:rPr>
        <w:t>о техническом совете</w:t>
      </w:r>
      <w:r w:rsidR="007A200F" w:rsidRPr="00E933D4">
        <w:rPr>
          <w:b/>
          <w:sz w:val="28"/>
          <w:szCs w:val="28"/>
        </w:rPr>
        <w:t xml:space="preserve"> </w:t>
      </w:r>
      <w:r w:rsidR="00353AB7" w:rsidRPr="00E933D4">
        <w:rPr>
          <w:b/>
          <w:sz w:val="28"/>
          <w:szCs w:val="28"/>
        </w:rPr>
        <w:t>при</w:t>
      </w:r>
      <w:r w:rsidRPr="00E933D4">
        <w:rPr>
          <w:b/>
          <w:sz w:val="28"/>
          <w:szCs w:val="28"/>
        </w:rPr>
        <w:t xml:space="preserve"> </w:t>
      </w:r>
      <w:r w:rsidR="003E0660" w:rsidRPr="00E933D4">
        <w:rPr>
          <w:b/>
          <w:sz w:val="28"/>
          <w:szCs w:val="28"/>
        </w:rPr>
        <w:t xml:space="preserve">местной </w:t>
      </w:r>
      <w:r w:rsidR="00353AB7" w:rsidRPr="00E933D4">
        <w:rPr>
          <w:b/>
          <w:sz w:val="28"/>
          <w:szCs w:val="28"/>
        </w:rPr>
        <w:t>администрации</w:t>
      </w:r>
    </w:p>
    <w:p w:rsidR="00F61FDA" w:rsidRPr="00E933D4" w:rsidRDefault="00353AB7" w:rsidP="007A200F">
      <w:pPr>
        <w:jc w:val="center"/>
        <w:rPr>
          <w:b/>
          <w:sz w:val="28"/>
          <w:szCs w:val="28"/>
        </w:rPr>
      </w:pPr>
      <w:r w:rsidRPr="00E933D4">
        <w:rPr>
          <w:b/>
          <w:sz w:val="28"/>
          <w:szCs w:val="28"/>
        </w:rPr>
        <w:t xml:space="preserve"> </w:t>
      </w:r>
      <w:r w:rsidR="003E0660" w:rsidRPr="00E933D4">
        <w:rPr>
          <w:b/>
          <w:sz w:val="28"/>
          <w:szCs w:val="28"/>
        </w:rPr>
        <w:t>Терского муниципального района КБР</w:t>
      </w:r>
    </w:p>
    <w:p w:rsidR="00F61FDA" w:rsidRDefault="00F61FDA">
      <w:pPr>
        <w:jc w:val="center"/>
        <w:rPr>
          <w:sz w:val="28"/>
          <w:szCs w:val="28"/>
        </w:rPr>
      </w:pPr>
    </w:p>
    <w:p w:rsidR="00F61FDA" w:rsidRDefault="00353A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положение определяет компетенцию Технического совета при </w:t>
      </w:r>
      <w:r w:rsidR="003E0660">
        <w:rPr>
          <w:sz w:val="28"/>
          <w:szCs w:val="28"/>
        </w:rPr>
        <w:t xml:space="preserve">местной </w:t>
      </w:r>
      <w:r>
        <w:rPr>
          <w:sz w:val="28"/>
          <w:szCs w:val="28"/>
        </w:rPr>
        <w:t xml:space="preserve">администрации </w:t>
      </w:r>
      <w:r w:rsidR="003E0660">
        <w:rPr>
          <w:sz w:val="28"/>
          <w:szCs w:val="28"/>
        </w:rPr>
        <w:t>Терского муниципального района КБР</w:t>
      </w:r>
      <w:r>
        <w:rPr>
          <w:sz w:val="28"/>
          <w:szCs w:val="28"/>
        </w:rPr>
        <w:t xml:space="preserve"> (далее - Технический совет) и порядок его формирования и деятельности.</w:t>
      </w:r>
    </w:p>
    <w:p w:rsidR="00F61FDA" w:rsidRDefault="00353A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Технический совет является совещательным органом, образованным в целях </w:t>
      </w:r>
      <w:r w:rsidR="003E0660" w:rsidRPr="00AD18B2">
        <w:rPr>
          <w:color w:val="000000"/>
          <w:sz w:val="28"/>
          <w:szCs w:val="28"/>
        </w:rPr>
        <w:t xml:space="preserve">в </w:t>
      </w:r>
      <w:r w:rsidR="003E0660" w:rsidRPr="00AD18B2">
        <w:rPr>
          <w:sz w:val="28"/>
          <w:szCs w:val="28"/>
        </w:rPr>
        <w:t xml:space="preserve">целях </w:t>
      </w:r>
      <w:r w:rsidR="003E0660" w:rsidRPr="00AD18B2">
        <w:rPr>
          <w:color w:val="000000"/>
          <w:sz w:val="28"/>
          <w:szCs w:val="28"/>
        </w:rPr>
        <w:t xml:space="preserve">рассмотрения, согласования и решения </w:t>
      </w:r>
      <w:r w:rsidR="003E0660" w:rsidRPr="00AD18B2">
        <w:rPr>
          <w:sz w:val="28"/>
          <w:szCs w:val="28"/>
        </w:rPr>
        <w:t xml:space="preserve">вопросов, связанных с реконструкцией объекта </w:t>
      </w:r>
      <w:r w:rsidR="003E0660" w:rsidRPr="00AD18B2">
        <w:rPr>
          <w:rStyle w:val="copytarget"/>
          <w:sz w:val="28"/>
          <w:szCs w:val="28"/>
        </w:rPr>
        <w:t>«</w:t>
      </w:r>
      <w:r w:rsidR="003E0660" w:rsidRPr="00AD18B2">
        <w:rPr>
          <w:sz w:val="28"/>
          <w:szCs w:val="28"/>
        </w:rPr>
        <w:t xml:space="preserve">Реконструкция уличной водопроводной сети </w:t>
      </w:r>
      <w:r w:rsidR="003E0660">
        <w:rPr>
          <w:sz w:val="28"/>
          <w:szCs w:val="28"/>
        </w:rPr>
        <w:t xml:space="preserve">              </w:t>
      </w:r>
      <w:r w:rsidR="003E0660" w:rsidRPr="00AD18B2">
        <w:rPr>
          <w:sz w:val="28"/>
          <w:szCs w:val="28"/>
        </w:rPr>
        <w:t xml:space="preserve">с.п. </w:t>
      </w:r>
      <w:proofErr w:type="spellStart"/>
      <w:r w:rsidR="003E0660" w:rsidRPr="00AD18B2">
        <w:rPr>
          <w:sz w:val="28"/>
          <w:szCs w:val="28"/>
        </w:rPr>
        <w:t>Терекское</w:t>
      </w:r>
      <w:proofErr w:type="spellEnd"/>
      <w:r w:rsidR="003E0660" w:rsidRPr="00AD18B2">
        <w:rPr>
          <w:sz w:val="28"/>
          <w:szCs w:val="28"/>
        </w:rPr>
        <w:t xml:space="preserve"> Терского муниципального района КБР»</w:t>
      </w:r>
    </w:p>
    <w:p w:rsidR="00F61FDA" w:rsidRDefault="00353A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Технический совет в своей деятельности руководствуется Конституцией Российской Федерации, Градостроительным кодексом Российской Федерации, Земельным кодексом Российской Федерации, иными нормативными правовыми актами Российской Федерации и настоящим Положением.</w:t>
      </w:r>
    </w:p>
    <w:p w:rsidR="00F61FDA" w:rsidRDefault="00353AB7" w:rsidP="003E06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Технический совет формируется из представителей структурных подразделений</w:t>
      </w:r>
      <w:r w:rsidR="003E0660">
        <w:rPr>
          <w:sz w:val="28"/>
          <w:szCs w:val="28"/>
        </w:rPr>
        <w:t xml:space="preserve"> местной</w:t>
      </w:r>
      <w:r>
        <w:rPr>
          <w:sz w:val="28"/>
          <w:szCs w:val="28"/>
        </w:rPr>
        <w:t xml:space="preserve"> администрации </w:t>
      </w:r>
      <w:r w:rsidR="003E0660">
        <w:rPr>
          <w:sz w:val="28"/>
          <w:szCs w:val="28"/>
        </w:rPr>
        <w:t>Терского муниципального района</w:t>
      </w:r>
      <w:r>
        <w:rPr>
          <w:sz w:val="28"/>
          <w:szCs w:val="28"/>
        </w:rPr>
        <w:t xml:space="preserve">, </w:t>
      </w:r>
      <w:r w:rsidR="003E0660">
        <w:rPr>
          <w:sz w:val="28"/>
          <w:szCs w:val="28"/>
        </w:rPr>
        <w:t xml:space="preserve">подрядной и проектной организации. </w:t>
      </w:r>
      <w:r>
        <w:rPr>
          <w:sz w:val="28"/>
          <w:szCs w:val="28"/>
        </w:rPr>
        <w:t xml:space="preserve">При необходимости к работе Технического совета могут привлекаться специалисты иных предприятий, учреждений и организаций. </w:t>
      </w:r>
    </w:p>
    <w:p w:rsidR="00F61FDA" w:rsidRDefault="00353A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 состав технического совета входят председатель, заместитель председателя, члены технического совета и секретарь.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Председатель Технического совета осуществляет следующие функции: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руководит и контролирует деятельность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планирует деятельность Технического совета, назначает дату проведения и утверждает повестку дня заседаний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председательствует на заседаниях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организует рассмотрение </w:t>
      </w:r>
      <w:proofErr w:type="gramStart"/>
      <w:r>
        <w:rPr>
          <w:sz w:val="28"/>
          <w:szCs w:val="28"/>
        </w:rPr>
        <w:t>вопросов повестки дня заседания Технического совета</w:t>
      </w:r>
      <w:proofErr w:type="gramEnd"/>
      <w:r>
        <w:rPr>
          <w:sz w:val="28"/>
          <w:szCs w:val="28"/>
        </w:rPr>
        <w:t>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принимает решения, утверждает протоколы заседаний Технического совета.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Заместитель председателя Технического совета осуществляет полномочия председателя в его отсутствие.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Секретарь Технического совета осуществляет следующие функции: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организует подготовку материалов для рассмотрения на заседаниях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формирует проект повестки дня заседаний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уведомляет членов Технического совета о дате, времени и месте проведения, а также о повестке дня заседаний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ведет и оформляет протокол заседания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оформляет запросы, обращения и другие документы, направляемые Техническим советом;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направляет членам Технического совета протокол заседания Технического совета.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отсутствие секретаря Технического совета его полномочия возлагаются на одного из членов Технического совета по решению председателя Технического совета.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Члены Технического совета: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вправе знакомиться с материалами, подготовленными к заседанию Технического совета;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вправе выступать, задавать вопросы и вносить предложения по рассматриваемым вопросам;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обязаны соблюдать конфиденциальность сведений, доступ к которым ограничен федеральным законом, ставших им известными в связи с участием в деятельности Технического совета.</w:t>
      </w:r>
      <w:proofErr w:type="gramEnd"/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0660">
        <w:rPr>
          <w:sz w:val="28"/>
          <w:szCs w:val="28"/>
        </w:rPr>
        <w:t>0</w:t>
      </w:r>
      <w:r>
        <w:rPr>
          <w:sz w:val="28"/>
          <w:szCs w:val="28"/>
        </w:rPr>
        <w:t>. Заседание Технического совета проводится по мере необходимости. Заседание Технического совета считается правомочным, если на нем присутствует не менее половины от установленного числа членов Технического совета.</w:t>
      </w:r>
    </w:p>
    <w:p w:rsidR="00F61FDA" w:rsidRDefault="00353A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0660">
        <w:rPr>
          <w:sz w:val="28"/>
          <w:szCs w:val="28"/>
        </w:rPr>
        <w:t>1</w:t>
      </w:r>
      <w:r>
        <w:rPr>
          <w:sz w:val="28"/>
          <w:szCs w:val="28"/>
        </w:rPr>
        <w:t>. Результаты рассмотрения вопросов на заседании Технического совета оформляются протоколом, который подписывается председателем Технического совета и направляется членам Технического совета.</w:t>
      </w:r>
    </w:p>
    <w:p w:rsidR="00F61FDA" w:rsidRDefault="00353AB7" w:rsidP="00B328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6D7B">
        <w:rPr>
          <w:sz w:val="28"/>
          <w:szCs w:val="28"/>
        </w:rPr>
        <w:t>2</w:t>
      </w:r>
      <w:r>
        <w:rPr>
          <w:sz w:val="28"/>
          <w:szCs w:val="28"/>
        </w:rPr>
        <w:t xml:space="preserve">. Техническое обеспечение деятельности Технического совета осуществляется </w:t>
      </w:r>
      <w:r w:rsidR="003E0660">
        <w:rPr>
          <w:sz w:val="28"/>
          <w:szCs w:val="28"/>
        </w:rPr>
        <w:t xml:space="preserve">местной администрацией Терского муниципального </w:t>
      </w:r>
      <w:r w:rsidR="00B328DA">
        <w:rPr>
          <w:sz w:val="28"/>
          <w:szCs w:val="28"/>
        </w:rPr>
        <w:t xml:space="preserve">              </w:t>
      </w:r>
      <w:r w:rsidR="003E0660">
        <w:rPr>
          <w:sz w:val="28"/>
          <w:szCs w:val="28"/>
        </w:rPr>
        <w:t>района КБР</w:t>
      </w:r>
      <w:r>
        <w:rPr>
          <w:sz w:val="28"/>
          <w:szCs w:val="28"/>
        </w:rPr>
        <w:t>.</w:t>
      </w:r>
    </w:p>
    <w:p w:rsidR="007A200F" w:rsidRDefault="007A200F" w:rsidP="00B328DA">
      <w:pPr>
        <w:ind w:firstLine="540"/>
        <w:jc w:val="both"/>
        <w:rPr>
          <w:sz w:val="28"/>
          <w:szCs w:val="28"/>
        </w:rPr>
      </w:pPr>
    </w:p>
    <w:p w:rsidR="007A200F" w:rsidRDefault="007A200F" w:rsidP="00B328DA">
      <w:pPr>
        <w:ind w:firstLine="540"/>
        <w:jc w:val="both"/>
        <w:rPr>
          <w:sz w:val="28"/>
          <w:szCs w:val="28"/>
        </w:rPr>
      </w:pPr>
    </w:p>
    <w:p w:rsidR="007A200F" w:rsidRDefault="007A200F" w:rsidP="00B328DA">
      <w:pPr>
        <w:ind w:firstLine="540"/>
        <w:jc w:val="both"/>
        <w:rPr>
          <w:sz w:val="28"/>
          <w:szCs w:val="28"/>
        </w:rPr>
      </w:pPr>
    </w:p>
    <w:p w:rsidR="007A200F" w:rsidRDefault="007A200F" w:rsidP="00B328DA">
      <w:pPr>
        <w:ind w:firstLine="540"/>
        <w:jc w:val="both"/>
        <w:rPr>
          <w:sz w:val="28"/>
          <w:szCs w:val="28"/>
        </w:rPr>
      </w:pPr>
    </w:p>
    <w:p w:rsidR="007A200F" w:rsidRDefault="007A200F" w:rsidP="007A200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E933D4" w:rsidRDefault="00E933D4">
      <w:pPr>
        <w:ind w:firstLine="540"/>
        <w:jc w:val="center"/>
        <w:rPr>
          <w:sz w:val="28"/>
          <w:szCs w:val="28"/>
        </w:rPr>
      </w:pPr>
    </w:p>
    <w:sectPr w:rsidR="00E933D4" w:rsidSect="002D4F2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61FDA"/>
    <w:rsid w:val="002D4F2F"/>
    <w:rsid w:val="00353AB7"/>
    <w:rsid w:val="003E0660"/>
    <w:rsid w:val="006546DB"/>
    <w:rsid w:val="007A200F"/>
    <w:rsid w:val="00846D7B"/>
    <w:rsid w:val="00B328DA"/>
    <w:rsid w:val="00E933D4"/>
    <w:rsid w:val="00F61FDA"/>
    <w:rsid w:val="00F6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41A95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qFormat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qFormat/>
    <w:rsid w:val="00A85E06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A85E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A85E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85E0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rsid w:val="002D4F2F"/>
    <w:rPr>
      <w:color w:val="000080"/>
      <w:u w:val="single"/>
    </w:rPr>
  </w:style>
  <w:style w:type="paragraph" w:customStyle="1" w:styleId="ad">
    <w:name w:val="Заголовок"/>
    <w:basedOn w:val="a"/>
    <w:next w:val="ae"/>
    <w:qFormat/>
    <w:rsid w:val="002D4F2F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rsid w:val="002D4F2F"/>
    <w:pPr>
      <w:spacing w:after="140" w:line="276" w:lineRule="auto"/>
    </w:pPr>
  </w:style>
  <w:style w:type="paragraph" w:styleId="af">
    <w:name w:val="List"/>
    <w:basedOn w:val="ae"/>
    <w:rsid w:val="002D4F2F"/>
    <w:rPr>
      <w:rFonts w:cs="Lohit Devanagari"/>
    </w:rPr>
  </w:style>
  <w:style w:type="paragraph" w:styleId="af0">
    <w:name w:val="caption"/>
    <w:basedOn w:val="a"/>
    <w:qFormat/>
    <w:rsid w:val="002D4F2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2D4F2F"/>
    <w:pPr>
      <w:suppressLineNumbers/>
    </w:pPr>
    <w:rPr>
      <w:rFonts w:cs="Lohit Devanagari"/>
    </w:rPr>
  </w:style>
  <w:style w:type="paragraph" w:styleId="af2">
    <w:name w:val="List Paragraph"/>
    <w:basedOn w:val="a"/>
    <w:uiPriority w:val="34"/>
    <w:qFormat/>
    <w:rsid w:val="00A41A95"/>
    <w:pPr>
      <w:ind w:left="720"/>
      <w:contextualSpacing/>
    </w:pPr>
  </w:style>
  <w:style w:type="paragraph" w:styleId="a4">
    <w:name w:val="Body Text Indent"/>
    <w:basedOn w:val="a"/>
    <w:link w:val="a3"/>
    <w:uiPriority w:val="99"/>
    <w:semiHidden/>
    <w:unhideWhenUsed/>
    <w:rsid w:val="00C32B73"/>
    <w:pPr>
      <w:spacing w:after="120"/>
      <w:ind w:left="283"/>
    </w:pPr>
  </w:style>
  <w:style w:type="paragraph" w:customStyle="1" w:styleId="50">
    <w:name w:val="Основной текст (5)"/>
    <w:basedOn w:val="a"/>
    <w:link w:val="5"/>
    <w:qFormat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1">
    <w:name w:val="Основной текст2"/>
    <w:basedOn w:val="a"/>
    <w:qFormat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paragraph" w:customStyle="1" w:styleId="20">
    <w:name w:val="Основной текст (2)"/>
    <w:basedOn w:val="a"/>
    <w:link w:val="2"/>
    <w:qFormat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a7">
    <w:name w:val="annotation text"/>
    <w:basedOn w:val="a"/>
    <w:link w:val="a6"/>
    <w:uiPriority w:val="99"/>
    <w:semiHidden/>
    <w:unhideWhenUsed/>
    <w:qFormat/>
    <w:rsid w:val="00A85E06"/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A85E06"/>
    <w:rPr>
      <w:b/>
      <w:bCs/>
    </w:rPr>
  </w:style>
  <w:style w:type="paragraph" w:styleId="ab">
    <w:name w:val="Balloon Text"/>
    <w:basedOn w:val="a"/>
    <w:link w:val="aa"/>
    <w:uiPriority w:val="99"/>
    <w:semiHidden/>
    <w:unhideWhenUsed/>
    <w:qFormat/>
    <w:rsid w:val="00A85E06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qFormat/>
    <w:rsid w:val="002D4F2F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2D4F2F"/>
    <w:pPr>
      <w:jc w:val="center"/>
    </w:pPr>
    <w:rPr>
      <w:b/>
      <w:bCs/>
    </w:rPr>
  </w:style>
  <w:style w:type="paragraph" w:customStyle="1" w:styleId="7">
    <w:name w:val="Основной текст7"/>
    <w:basedOn w:val="a"/>
    <w:qFormat/>
    <w:rsid w:val="002D4F2F"/>
    <w:pPr>
      <w:widowControl w:val="0"/>
      <w:shd w:val="clear" w:color="auto" w:fill="FFFFFF"/>
      <w:spacing w:line="322" w:lineRule="exact"/>
    </w:pPr>
    <w:rPr>
      <w:color w:val="000000"/>
      <w:sz w:val="25"/>
      <w:szCs w:val="25"/>
    </w:rPr>
  </w:style>
  <w:style w:type="table" w:styleId="af5">
    <w:name w:val="Table Grid"/>
    <w:basedOn w:val="a1"/>
    <w:uiPriority w:val="59"/>
    <w:rsid w:val="00A4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basedOn w:val="a0"/>
    <w:rsid w:val="003E0660"/>
  </w:style>
  <w:style w:type="character" w:customStyle="1" w:styleId="docdata">
    <w:name w:val="docdata"/>
    <w:aliases w:val="docy,v5,3844,bqiaagaaeyqcaaagiaiaaamkbqaabwgmaaaaaaaaaaaaaaaaaaaaaaaaaaaaaaaaaaaaaaaaaaaaaaaaaaaaaaaaaaaaaaaaaaaaaaaaaaaaaaaaaaaaaaaaaaaaaaaaaaaaaaaaaaaaaaaaaaaaaaaaaaaaaaaaaaaaaaaaaaaaaaaaaaaaaaaaaaaaaaaaaaaaaaaaaaaaaaaaaaaaaaaaaaaaaaaaaaaaaaaa"/>
    <w:basedOn w:val="a0"/>
    <w:rsid w:val="00F65103"/>
  </w:style>
  <w:style w:type="paragraph" w:customStyle="1" w:styleId="1407">
    <w:name w:val="1407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"/>
    <w:rsid w:val="00F65103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41A95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qFormat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qFormat/>
    <w:rsid w:val="00A85E06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A85E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A85E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85E0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styleId="af2">
    <w:name w:val="List Paragraph"/>
    <w:basedOn w:val="a"/>
    <w:uiPriority w:val="34"/>
    <w:qFormat/>
    <w:rsid w:val="00A41A95"/>
    <w:pPr>
      <w:ind w:left="720"/>
      <w:contextualSpacing/>
    </w:pPr>
  </w:style>
  <w:style w:type="paragraph" w:styleId="a4">
    <w:name w:val="Body Text Indent"/>
    <w:basedOn w:val="a"/>
    <w:link w:val="a3"/>
    <w:uiPriority w:val="99"/>
    <w:semiHidden/>
    <w:unhideWhenUsed/>
    <w:rsid w:val="00C32B73"/>
    <w:pPr>
      <w:spacing w:after="120"/>
      <w:ind w:left="283"/>
    </w:pPr>
  </w:style>
  <w:style w:type="paragraph" w:customStyle="1" w:styleId="50">
    <w:name w:val="Основной текст (5)"/>
    <w:basedOn w:val="a"/>
    <w:link w:val="5"/>
    <w:qFormat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1">
    <w:name w:val="Основной текст2"/>
    <w:basedOn w:val="a"/>
    <w:qFormat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paragraph" w:customStyle="1" w:styleId="20">
    <w:name w:val="Основной текст (2)"/>
    <w:basedOn w:val="a"/>
    <w:link w:val="2"/>
    <w:qFormat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a7">
    <w:name w:val="annotation text"/>
    <w:basedOn w:val="a"/>
    <w:link w:val="a6"/>
    <w:uiPriority w:val="99"/>
    <w:semiHidden/>
    <w:unhideWhenUsed/>
    <w:qFormat/>
    <w:rsid w:val="00A85E06"/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A85E06"/>
    <w:rPr>
      <w:b/>
      <w:bCs/>
    </w:rPr>
  </w:style>
  <w:style w:type="paragraph" w:styleId="ab">
    <w:name w:val="Balloon Text"/>
    <w:basedOn w:val="a"/>
    <w:link w:val="aa"/>
    <w:uiPriority w:val="99"/>
    <w:semiHidden/>
    <w:unhideWhenUsed/>
    <w:qFormat/>
    <w:rsid w:val="00A85E06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7">
    <w:name w:val="Основной текст7"/>
    <w:basedOn w:val="a"/>
    <w:qFormat/>
    <w:pPr>
      <w:widowControl w:val="0"/>
      <w:shd w:val="clear" w:color="auto" w:fill="FFFFFF"/>
      <w:spacing w:line="322" w:lineRule="exact"/>
    </w:pPr>
    <w:rPr>
      <w:color w:val="000000"/>
      <w:sz w:val="25"/>
      <w:szCs w:val="25"/>
    </w:rPr>
  </w:style>
  <w:style w:type="table" w:styleId="af5">
    <w:name w:val="Table Grid"/>
    <w:basedOn w:val="a1"/>
    <w:uiPriority w:val="59"/>
    <w:rsid w:val="00A4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basedOn w:val="a0"/>
    <w:rsid w:val="003E0660"/>
  </w:style>
  <w:style w:type="character" w:customStyle="1" w:styleId="docdata">
    <w:name w:val="docdata"/>
    <w:aliases w:val="docy,v5,3844,bqiaagaaeyqcaaagiaiaaamkbqaabwgmaaaaaaaaaaaaaaaaaaaaaaaaaaaaaaaaaaaaaaaaaaaaaaaaaaaaaaaaaaaaaaaaaaaaaaaaaaaaaaaaaaaaaaaaaaaaaaaaaaaaaaaaaaaaaaaaaaaaaaaaaaaaaaaaaaaaaaaaaaaaaaaaaaaaaaaaaaaaaaaaaaaaaaaaaaaaaaaaaaaaaaaaaaaaaaaaaaaaaaaa"/>
    <w:basedOn w:val="a0"/>
    <w:rsid w:val="00F65103"/>
  </w:style>
  <w:style w:type="paragraph" w:customStyle="1" w:styleId="1407">
    <w:name w:val="1407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"/>
    <w:rsid w:val="00F65103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20515-7CFB-46E4-8677-216FDE25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ElVIRA</cp:lastModifiedBy>
  <cp:revision>7</cp:revision>
  <cp:lastPrinted>2025-11-26T12:58:00Z</cp:lastPrinted>
  <dcterms:created xsi:type="dcterms:W3CDTF">2025-11-25T09:59:00Z</dcterms:created>
  <dcterms:modified xsi:type="dcterms:W3CDTF">2025-11-26T13:01:00Z</dcterms:modified>
  <dc:language>ru-RU</dc:language>
</cp:coreProperties>
</file>